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A6FCA" w14:textId="35378FDD" w:rsidR="00E12283" w:rsidRPr="00E12283" w:rsidRDefault="00E12283" w:rsidP="00E12283">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T</w:t>
      </w:r>
      <w:r w:rsidRPr="00E12283">
        <w:rPr>
          <w:rFonts w:ascii="Times New Roman" w:eastAsia="Times New Roman" w:hAnsi="Times New Roman" w:cs="Times New Roman"/>
          <w:b/>
          <w:bCs/>
        </w:rPr>
        <w:t>reasurers Report at 30 June 2015</w:t>
      </w:r>
    </w:p>
    <w:tbl>
      <w:tblPr>
        <w:tblW w:w="8154" w:type="dxa"/>
        <w:tblCellSpacing w:w="0" w:type="dxa"/>
        <w:tblCellMar>
          <w:left w:w="0" w:type="dxa"/>
          <w:right w:w="0" w:type="dxa"/>
        </w:tblCellMar>
        <w:tblLook w:val="04A0" w:firstRow="1" w:lastRow="0" w:firstColumn="1" w:lastColumn="0" w:noHBand="0" w:noVBand="1"/>
      </w:tblPr>
      <w:tblGrid>
        <w:gridCol w:w="4467"/>
        <w:gridCol w:w="1374"/>
        <w:gridCol w:w="1318"/>
        <w:gridCol w:w="995"/>
      </w:tblGrid>
      <w:tr w:rsidR="00E12283" w:rsidRPr="00E12283" w14:paraId="2CAAF6D3" w14:textId="77777777" w:rsidTr="00E12283">
        <w:trPr>
          <w:trHeight w:val="285"/>
          <w:tblCellSpacing w:w="0" w:type="dxa"/>
        </w:trPr>
        <w:tc>
          <w:tcPr>
            <w:tcW w:w="4467" w:type="dxa"/>
            <w:hideMark/>
          </w:tcPr>
          <w:p w14:paraId="355F711A" w14:textId="77777777" w:rsidR="00E12283" w:rsidRPr="00E12283" w:rsidRDefault="00E12283" w:rsidP="00E12283">
            <w:pPr>
              <w:spacing w:before="100" w:beforeAutospacing="1" w:after="100" w:afterAutospacing="1"/>
              <w:rPr>
                <w:rFonts w:ascii="Times New Roman" w:eastAsia="Times New Roman" w:hAnsi="Times New Roman" w:cs="Times New Roman"/>
              </w:rPr>
            </w:pPr>
            <w:r w:rsidRPr="00E12283">
              <w:rPr>
                <w:rFonts w:ascii="Times New Roman" w:eastAsia="Times New Roman" w:hAnsi="Times New Roman" w:cs="Times New Roman"/>
                <w:b/>
                <w:bCs/>
              </w:rPr>
              <w:t>Summary</w:t>
            </w:r>
          </w:p>
        </w:tc>
        <w:tc>
          <w:tcPr>
            <w:tcW w:w="1374" w:type="dxa"/>
            <w:hideMark/>
          </w:tcPr>
          <w:p w14:paraId="2982B3D2"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2014 (£k)</w:t>
            </w:r>
          </w:p>
        </w:tc>
        <w:tc>
          <w:tcPr>
            <w:tcW w:w="1318" w:type="dxa"/>
            <w:hideMark/>
          </w:tcPr>
          <w:p w14:paraId="1639586B"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2015 (£k)</w:t>
            </w:r>
          </w:p>
        </w:tc>
        <w:tc>
          <w:tcPr>
            <w:tcW w:w="995" w:type="dxa"/>
            <w:hideMark/>
          </w:tcPr>
          <w:p w14:paraId="3101C9E4"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Change</w:t>
            </w:r>
          </w:p>
        </w:tc>
      </w:tr>
      <w:tr w:rsidR="00E12283" w:rsidRPr="00E12283" w14:paraId="786D8C65" w14:textId="77777777" w:rsidTr="00E12283">
        <w:trPr>
          <w:trHeight w:val="556"/>
          <w:tblCellSpacing w:w="0" w:type="dxa"/>
        </w:trPr>
        <w:tc>
          <w:tcPr>
            <w:tcW w:w="4467" w:type="dxa"/>
            <w:hideMark/>
          </w:tcPr>
          <w:p w14:paraId="35CBC752" w14:textId="77777777" w:rsidR="00E12283" w:rsidRPr="00E12283" w:rsidRDefault="00E12283" w:rsidP="00E12283">
            <w:pPr>
              <w:spacing w:before="100" w:beforeAutospacing="1" w:after="100" w:afterAutospacing="1"/>
              <w:rPr>
                <w:rFonts w:ascii="Times New Roman" w:eastAsia="Times New Roman" w:hAnsi="Times New Roman" w:cs="Times New Roman"/>
              </w:rPr>
            </w:pPr>
            <w:r w:rsidRPr="00E12283">
              <w:rPr>
                <w:rFonts w:ascii="Times New Roman" w:eastAsia="Times New Roman" w:hAnsi="Times New Roman" w:cs="Times New Roman"/>
              </w:rPr>
              <w:t xml:space="preserve">Income (including </w:t>
            </w:r>
            <w:proofErr w:type="spellStart"/>
            <w:r w:rsidRPr="00E12283">
              <w:rPr>
                <w:rFonts w:ascii="Times New Roman" w:eastAsia="Times New Roman" w:hAnsi="Times New Roman" w:cs="Times New Roman"/>
              </w:rPr>
              <w:t>Unionlearn</w:t>
            </w:r>
            <w:proofErr w:type="spellEnd"/>
            <w:r w:rsidRPr="00E12283">
              <w:rPr>
                <w:rFonts w:ascii="Times New Roman" w:eastAsia="Times New Roman" w:hAnsi="Times New Roman" w:cs="Times New Roman"/>
              </w:rPr>
              <w:t>)</w:t>
            </w:r>
          </w:p>
        </w:tc>
        <w:tc>
          <w:tcPr>
            <w:tcW w:w="1374" w:type="dxa"/>
            <w:hideMark/>
          </w:tcPr>
          <w:p w14:paraId="65AA5BA2"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380.2</w:t>
            </w:r>
          </w:p>
        </w:tc>
        <w:tc>
          <w:tcPr>
            <w:tcW w:w="1318" w:type="dxa"/>
            <w:hideMark/>
          </w:tcPr>
          <w:p w14:paraId="538A38E8"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686.1</w:t>
            </w:r>
          </w:p>
        </w:tc>
        <w:tc>
          <w:tcPr>
            <w:tcW w:w="995" w:type="dxa"/>
            <w:hideMark/>
          </w:tcPr>
          <w:p w14:paraId="78B5FB10"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+ 80.0%</w:t>
            </w:r>
          </w:p>
        </w:tc>
      </w:tr>
      <w:tr w:rsidR="00E12283" w:rsidRPr="00E12283" w14:paraId="1E5232AD" w14:textId="77777777" w:rsidTr="00E12283">
        <w:trPr>
          <w:trHeight w:val="570"/>
          <w:tblCellSpacing w:w="0" w:type="dxa"/>
        </w:trPr>
        <w:tc>
          <w:tcPr>
            <w:tcW w:w="4467" w:type="dxa"/>
            <w:hideMark/>
          </w:tcPr>
          <w:p w14:paraId="1DAFFB00" w14:textId="77777777" w:rsidR="00E12283" w:rsidRPr="00E12283" w:rsidRDefault="00E12283" w:rsidP="00E12283">
            <w:pPr>
              <w:spacing w:before="100" w:beforeAutospacing="1" w:after="100" w:afterAutospacing="1"/>
              <w:rPr>
                <w:rFonts w:ascii="Times New Roman" w:eastAsia="Times New Roman" w:hAnsi="Times New Roman" w:cs="Times New Roman"/>
              </w:rPr>
            </w:pPr>
            <w:r w:rsidRPr="00E12283">
              <w:rPr>
                <w:rFonts w:ascii="Times New Roman" w:eastAsia="Times New Roman" w:hAnsi="Times New Roman" w:cs="Times New Roman"/>
              </w:rPr>
              <w:t xml:space="preserve">Expenditure (including </w:t>
            </w:r>
            <w:proofErr w:type="spellStart"/>
            <w:r w:rsidRPr="00E12283">
              <w:rPr>
                <w:rFonts w:ascii="Times New Roman" w:eastAsia="Times New Roman" w:hAnsi="Times New Roman" w:cs="Times New Roman"/>
              </w:rPr>
              <w:t>Unionlearn</w:t>
            </w:r>
            <w:proofErr w:type="spellEnd"/>
            <w:r w:rsidRPr="00E12283">
              <w:rPr>
                <w:rFonts w:ascii="Times New Roman" w:eastAsia="Times New Roman" w:hAnsi="Times New Roman" w:cs="Times New Roman"/>
              </w:rPr>
              <w:t>)</w:t>
            </w:r>
          </w:p>
        </w:tc>
        <w:tc>
          <w:tcPr>
            <w:tcW w:w="1374" w:type="dxa"/>
            <w:hideMark/>
          </w:tcPr>
          <w:p w14:paraId="033CEFAB"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467.1</w:t>
            </w:r>
          </w:p>
        </w:tc>
        <w:tc>
          <w:tcPr>
            <w:tcW w:w="1318" w:type="dxa"/>
            <w:hideMark/>
          </w:tcPr>
          <w:p w14:paraId="53C31D3B"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715.4</w:t>
            </w:r>
          </w:p>
        </w:tc>
        <w:tc>
          <w:tcPr>
            <w:tcW w:w="995" w:type="dxa"/>
            <w:hideMark/>
          </w:tcPr>
          <w:p w14:paraId="7F453D6B"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+ 53.2%</w:t>
            </w:r>
          </w:p>
        </w:tc>
      </w:tr>
      <w:tr w:rsidR="00E12283" w:rsidRPr="00E12283" w14:paraId="71F73EAD" w14:textId="77777777" w:rsidTr="00E12283">
        <w:trPr>
          <w:trHeight w:val="556"/>
          <w:tblCellSpacing w:w="0" w:type="dxa"/>
        </w:trPr>
        <w:tc>
          <w:tcPr>
            <w:tcW w:w="4467" w:type="dxa"/>
            <w:hideMark/>
          </w:tcPr>
          <w:p w14:paraId="526ED39D" w14:textId="77777777" w:rsidR="00E12283" w:rsidRPr="00E12283" w:rsidRDefault="00E12283" w:rsidP="00E12283">
            <w:pPr>
              <w:spacing w:before="100" w:beforeAutospacing="1" w:after="100" w:afterAutospacing="1"/>
              <w:rPr>
                <w:rFonts w:ascii="Times New Roman" w:eastAsia="Times New Roman" w:hAnsi="Times New Roman" w:cs="Times New Roman"/>
              </w:rPr>
            </w:pPr>
            <w:proofErr w:type="spellStart"/>
            <w:r w:rsidRPr="00E12283">
              <w:rPr>
                <w:rFonts w:ascii="Times New Roman" w:eastAsia="Times New Roman" w:hAnsi="Times New Roman" w:cs="Times New Roman"/>
              </w:rPr>
              <w:t>Unionlearn</w:t>
            </w:r>
            <w:proofErr w:type="spellEnd"/>
            <w:r w:rsidRPr="00E12283">
              <w:rPr>
                <w:rFonts w:ascii="Times New Roman" w:eastAsia="Times New Roman" w:hAnsi="Times New Roman" w:cs="Times New Roman"/>
              </w:rPr>
              <w:t xml:space="preserve"> / </w:t>
            </w:r>
            <w:proofErr w:type="spellStart"/>
            <w:r w:rsidRPr="00E12283">
              <w:rPr>
                <w:rFonts w:ascii="Times New Roman" w:eastAsia="Times New Roman" w:hAnsi="Times New Roman" w:cs="Times New Roman"/>
              </w:rPr>
              <w:t>Unionlearning</w:t>
            </w:r>
            <w:proofErr w:type="spellEnd"/>
          </w:p>
        </w:tc>
        <w:tc>
          <w:tcPr>
            <w:tcW w:w="1374" w:type="dxa"/>
            <w:hideMark/>
          </w:tcPr>
          <w:p w14:paraId="00B913CB"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151.6</w:t>
            </w:r>
          </w:p>
        </w:tc>
        <w:tc>
          <w:tcPr>
            <w:tcW w:w="1318" w:type="dxa"/>
            <w:hideMark/>
          </w:tcPr>
          <w:p w14:paraId="5738F97C"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287.7</w:t>
            </w:r>
          </w:p>
        </w:tc>
        <w:tc>
          <w:tcPr>
            <w:tcW w:w="995" w:type="dxa"/>
            <w:hideMark/>
          </w:tcPr>
          <w:p w14:paraId="3FC7E05E"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+ 89.8%</w:t>
            </w:r>
          </w:p>
        </w:tc>
      </w:tr>
      <w:tr w:rsidR="00E12283" w:rsidRPr="00E12283" w14:paraId="480ABF0B" w14:textId="77777777" w:rsidTr="00E12283">
        <w:trPr>
          <w:trHeight w:val="285"/>
          <w:tblCellSpacing w:w="0" w:type="dxa"/>
        </w:trPr>
        <w:tc>
          <w:tcPr>
            <w:tcW w:w="4467" w:type="dxa"/>
            <w:hideMark/>
          </w:tcPr>
          <w:p w14:paraId="352C6C75" w14:textId="77777777" w:rsidR="00E12283" w:rsidRPr="00E12283" w:rsidRDefault="00E12283" w:rsidP="00E12283">
            <w:pPr>
              <w:spacing w:before="100" w:beforeAutospacing="1" w:after="100" w:afterAutospacing="1"/>
              <w:rPr>
                <w:rFonts w:ascii="Times New Roman" w:eastAsia="Times New Roman" w:hAnsi="Times New Roman" w:cs="Times New Roman"/>
              </w:rPr>
            </w:pPr>
            <w:r w:rsidRPr="00E12283">
              <w:rPr>
                <w:rFonts w:ascii="Times New Roman" w:eastAsia="Times New Roman" w:hAnsi="Times New Roman" w:cs="Times New Roman"/>
              </w:rPr>
              <w:t>Deficit</w:t>
            </w:r>
          </w:p>
        </w:tc>
        <w:tc>
          <w:tcPr>
            <w:tcW w:w="1374" w:type="dxa"/>
            <w:hideMark/>
          </w:tcPr>
          <w:p w14:paraId="044996DB"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-84.1</w:t>
            </w:r>
          </w:p>
        </w:tc>
        <w:tc>
          <w:tcPr>
            <w:tcW w:w="1318" w:type="dxa"/>
            <w:hideMark/>
          </w:tcPr>
          <w:p w14:paraId="162CF493"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-27.1</w:t>
            </w:r>
          </w:p>
        </w:tc>
        <w:tc>
          <w:tcPr>
            <w:tcW w:w="995" w:type="dxa"/>
            <w:hideMark/>
          </w:tcPr>
          <w:p w14:paraId="55AF7AE6"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- 67.8%</w:t>
            </w:r>
          </w:p>
        </w:tc>
      </w:tr>
      <w:tr w:rsidR="00E12283" w:rsidRPr="00E12283" w14:paraId="6E3FD5FC" w14:textId="77777777" w:rsidTr="00E12283">
        <w:trPr>
          <w:trHeight w:val="556"/>
          <w:tblCellSpacing w:w="0" w:type="dxa"/>
        </w:trPr>
        <w:tc>
          <w:tcPr>
            <w:tcW w:w="4467" w:type="dxa"/>
            <w:hideMark/>
          </w:tcPr>
          <w:p w14:paraId="5F4FDBA4" w14:textId="77777777" w:rsidR="00E12283" w:rsidRPr="00E12283" w:rsidRDefault="00E12283" w:rsidP="00E12283">
            <w:pPr>
              <w:spacing w:before="100" w:beforeAutospacing="1" w:after="100" w:afterAutospacing="1"/>
              <w:rPr>
                <w:rFonts w:ascii="Times New Roman" w:eastAsia="Times New Roman" w:hAnsi="Times New Roman" w:cs="Times New Roman"/>
              </w:rPr>
            </w:pPr>
            <w:r w:rsidRPr="00E12283">
              <w:rPr>
                <w:rFonts w:ascii="Times New Roman" w:eastAsia="Times New Roman" w:hAnsi="Times New Roman" w:cs="Times New Roman"/>
              </w:rPr>
              <w:t>Reserves</w:t>
            </w:r>
          </w:p>
        </w:tc>
        <w:tc>
          <w:tcPr>
            <w:tcW w:w="1374" w:type="dxa"/>
            <w:hideMark/>
          </w:tcPr>
          <w:p w14:paraId="15AA09D5"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348.0</w:t>
            </w:r>
          </w:p>
        </w:tc>
        <w:tc>
          <w:tcPr>
            <w:tcW w:w="1318" w:type="dxa"/>
            <w:hideMark/>
          </w:tcPr>
          <w:p w14:paraId="3747EF65"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638.7</w:t>
            </w:r>
          </w:p>
        </w:tc>
        <w:tc>
          <w:tcPr>
            <w:tcW w:w="995" w:type="dxa"/>
            <w:hideMark/>
          </w:tcPr>
          <w:p w14:paraId="5DB7C650" w14:textId="0823E07A"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 xml:space="preserve">+ </w:t>
            </w:r>
            <w:r>
              <w:rPr>
                <w:rFonts w:ascii="Times New Roman" w:eastAsia="Times New Roman" w:hAnsi="Times New Roman" w:cs="Times New Roman"/>
              </w:rPr>
              <w:t>8</w:t>
            </w:r>
            <w:r w:rsidRPr="00E12283">
              <w:rPr>
                <w:rFonts w:ascii="Times New Roman" w:eastAsia="Times New Roman" w:hAnsi="Times New Roman" w:cs="Times New Roman"/>
              </w:rPr>
              <w:t>3.5%</w:t>
            </w:r>
          </w:p>
        </w:tc>
      </w:tr>
    </w:tbl>
    <w:p w14:paraId="2201061B" w14:textId="77777777" w:rsidR="00E12283" w:rsidRPr="00E12283" w:rsidRDefault="00E12283" w:rsidP="00E12283">
      <w:pPr>
        <w:spacing w:before="100" w:beforeAutospacing="1" w:after="100" w:afterAutospacing="1"/>
        <w:rPr>
          <w:rFonts w:ascii="Times New Roman" w:eastAsia="Times New Roman" w:hAnsi="Times New Roman" w:cs="Times New Roman"/>
        </w:rPr>
      </w:pPr>
      <w:r w:rsidRPr="00E12283">
        <w:rPr>
          <w:rFonts w:ascii="Times New Roman" w:eastAsia="Times New Roman" w:hAnsi="Times New Roman" w:cs="Times New Roman"/>
        </w:rPr>
        <w:t> </w:t>
      </w:r>
    </w:p>
    <w:tbl>
      <w:tblPr>
        <w:tblW w:w="0" w:type="auto"/>
        <w:tblCellSpacing w:w="0" w:type="dxa"/>
        <w:tblCellMar>
          <w:left w:w="0" w:type="dxa"/>
          <w:right w:w="0" w:type="dxa"/>
        </w:tblCellMar>
        <w:tblLook w:val="04A0" w:firstRow="1" w:lastRow="0" w:firstColumn="1" w:lastColumn="0" w:noHBand="0" w:noVBand="1"/>
      </w:tblPr>
      <w:tblGrid>
        <w:gridCol w:w="4125"/>
        <w:gridCol w:w="1215"/>
        <w:gridCol w:w="1050"/>
      </w:tblGrid>
      <w:tr w:rsidR="00E12283" w:rsidRPr="00E12283" w14:paraId="40AD19EF" w14:textId="77777777" w:rsidTr="00E12283">
        <w:trPr>
          <w:tblCellSpacing w:w="0" w:type="dxa"/>
        </w:trPr>
        <w:tc>
          <w:tcPr>
            <w:tcW w:w="4125" w:type="dxa"/>
            <w:hideMark/>
          </w:tcPr>
          <w:p w14:paraId="1C540078" w14:textId="77777777" w:rsidR="00E12283" w:rsidRPr="00E12283" w:rsidRDefault="00E12283" w:rsidP="00E12283">
            <w:pPr>
              <w:spacing w:before="100" w:beforeAutospacing="1" w:after="100" w:afterAutospacing="1"/>
              <w:rPr>
                <w:rFonts w:ascii="Times New Roman" w:eastAsia="Times New Roman" w:hAnsi="Times New Roman" w:cs="Times New Roman"/>
              </w:rPr>
            </w:pPr>
            <w:r w:rsidRPr="00E12283">
              <w:rPr>
                <w:rFonts w:ascii="Times New Roman" w:eastAsia="Times New Roman" w:hAnsi="Times New Roman" w:cs="Times New Roman"/>
              </w:rPr>
              <w:t>Detailed expenditure</w:t>
            </w:r>
          </w:p>
        </w:tc>
        <w:tc>
          <w:tcPr>
            <w:tcW w:w="1215" w:type="dxa"/>
            <w:hideMark/>
          </w:tcPr>
          <w:p w14:paraId="5DA2BA15"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2014 (£k)</w:t>
            </w:r>
          </w:p>
        </w:tc>
        <w:tc>
          <w:tcPr>
            <w:tcW w:w="1050" w:type="dxa"/>
            <w:hideMark/>
          </w:tcPr>
          <w:p w14:paraId="46C9A433"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2015 (£k)</w:t>
            </w:r>
          </w:p>
        </w:tc>
      </w:tr>
      <w:tr w:rsidR="00E12283" w:rsidRPr="00E12283" w14:paraId="783917C8" w14:textId="77777777" w:rsidTr="00E12283">
        <w:trPr>
          <w:tblCellSpacing w:w="0" w:type="dxa"/>
        </w:trPr>
        <w:tc>
          <w:tcPr>
            <w:tcW w:w="4125" w:type="dxa"/>
            <w:hideMark/>
          </w:tcPr>
          <w:p w14:paraId="4BC8C4C2" w14:textId="77777777" w:rsidR="00E12283" w:rsidRPr="00E12283" w:rsidRDefault="00E12283" w:rsidP="00E12283">
            <w:pPr>
              <w:spacing w:before="100" w:beforeAutospacing="1" w:after="100" w:afterAutospacing="1"/>
              <w:rPr>
                <w:rFonts w:ascii="Times New Roman" w:eastAsia="Times New Roman" w:hAnsi="Times New Roman" w:cs="Times New Roman"/>
              </w:rPr>
            </w:pPr>
            <w:r w:rsidRPr="00E12283">
              <w:rPr>
                <w:rFonts w:ascii="Times New Roman" w:eastAsia="Times New Roman" w:hAnsi="Times New Roman" w:cs="Times New Roman"/>
              </w:rPr>
              <w:t>Staff costs</w:t>
            </w:r>
          </w:p>
        </w:tc>
        <w:tc>
          <w:tcPr>
            <w:tcW w:w="1215" w:type="dxa"/>
            <w:hideMark/>
          </w:tcPr>
          <w:p w14:paraId="703125A2"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235.8</w:t>
            </w:r>
          </w:p>
        </w:tc>
        <w:tc>
          <w:tcPr>
            <w:tcW w:w="1050" w:type="dxa"/>
            <w:hideMark/>
          </w:tcPr>
          <w:p w14:paraId="287DABEB"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310.4</w:t>
            </w:r>
          </w:p>
        </w:tc>
      </w:tr>
      <w:tr w:rsidR="00E12283" w:rsidRPr="00E12283" w14:paraId="0A58227F" w14:textId="77777777" w:rsidTr="00E12283">
        <w:trPr>
          <w:tblCellSpacing w:w="0" w:type="dxa"/>
        </w:trPr>
        <w:tc>
          <w:tcPr>
            <w:tcW w:w="4125" w:type="dxa"/>
            <w:hideMark/>
          </w:tcPr>
          <w:p w14:paraId="41524373" w14:textId="77777777" w:rsidR="00E12283" w:rsidRPr="00E12283" w:rsidRDefault="00E12283" w:rsidP="00E12283">
            <w:pPr>
              <w:spacing w:before="100" w:beforeAutospacing="1" w:after="100" w:afterAutospacing="1"/>
              <w:rPr>
                <w:rFonts w:ascii="Times New Roman" w:eastAsia="Times New Roman" w:hAnsi="Times New Roman" w:cs="Times New Roman"/>
              </w:rPr>
            </w:pPr>
            <w:r w:rsidRPr="00E12283">
              <w:rPr>
                <w:rFonts w:ascii="Times New Roman" w:eastAsia="Times New Roman" w:hAnsi="Times New Roman" w:cs="Times New Roman"/>
              </w:rPr>
              <w:t>Travel &amp; subsistence</w:t>
            </w:r>
          </w:p>
        </w:tc>
        <w:tc>
          <w:tcPr>
            <w:tcW w:w="1215" w:type="dxa"/>
            <w:hideMark/>
          </w:tcPr>
          <w:p w14:paraId="0BF26CEB"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31.1</w:t>
            </w:r>
          </w:p>
        </w:tc>
        <w:tc>
          <w:tcPr>
            <w:tcW w:w="1050" w:type="dxa"/>
            <w:hideMark/>
          </w:tcPr>
          <w:p w14:paraId="6E493A8D"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38.3</w:t>
            </w:r>
          </w:p>
        </w:tc>
      </w:tr>
      <w:tr w:rsidR="00E12283" w:rsidRPr="00E12283" w14:paraId="14755480" w14:textId="77777777" w:rsidTr="00E12283">
        <w:trPr>
          <w:tblCellSpacing w:w="0" w:type="dxa"/>
        </w:trPr>
        <w:tc>
          <w:tcPr>
            <w:tcW w:w="4125" w:type="dxa"/>
            <w:hideMark/>
          </w:tcPr>
          <w:p w14:paraId="72300B92" w14:textId="77777777" w:rsidR="00E12283" w:rsidRPr="00E12283" w:rsidRDefault="00E12283" w:rsidP="00E12283">
            <w:pPr>
              <w:spacing w:before="100" w:beforeAutospacing="1" w:after="100" w:afterAutospacing="1"/>
              <w:rPr>
                <w:rFonts w:ascii="Times New Roman" w:eastAsia="Times New Roman" w:hAnsi="Times New Roman" w:cs="Times New Roman"/>
              </w:rPr>
            </w:pPr>
            <w:r w:rsidRPr="00E12283">
              <w:rPr>
                <w:rFonts w:ascii="Times New Roman" w:eastAsia="Times New Roman" w:hAnsi="Times New Roman" w:cs="Times New Roman"/>
              </w:rPr>
              <w:t>Legal, professional &amp; consultancy fees</w:t>
            </w:r>
          </w:p>
        </w:tc>
        <w:tc>
          <w:tcPr>
            <w:tcW w:w="1215" w:type="dxa"/>
            <w:hideMark/>
          </w:tcPr>
          <w:p w14:paraId="3838CB0A"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30.2</w:t>
            </w:r>
          </w:p>
        </w:tc>
        <w:tc>
          <w:tcPr>
            <w:tcW w:w="1050" w:type="dxa"/>
            <w:hideMark/>
          </w:tcPr>
          <w:p w14:paraId="75D200CB"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20.2</w:t>
            </w:r>
          </w:p>
        </w:tc>
      </w:tr>
      <w:tr w:rsidR="00E12283" w:rsidRPr="00E12283" w14:paraId="3E7742BC" w14:textId="77777777" w:rsidTr="00E12283">
        <w:trPr>
          <w:tblCellSpacing w:w="0" w:type="dxa"/>
        </w:trPr>
        <w:tc>
          <w:tcPr>
            <w:tcW w:w="4125" w:type="dxa"/>
            <w:hideMark/>
          </w:tcPr>
          <w:p w14:paraId="74376393" w14:textId="77777777" w:rsidR="00E12283" w:rsidRPr="00E12283" w:rsidRDefault="00E12283" w:rsidP="00E12283">
            <w:pPr>
              <w:spacing w:before="100" w:beforeAutospacing="1" w:after="100" w:afterAutospacing="1"/>
              <w:rPr>
                <w:rFonts w:ascii="Times New Roman" w:eastAsia="Times New Roman" w:hAnsi="Times New Roman" w:cs="Times New Roman"/>
              </w:rPr>
            </w:pPr>
            <w:r w:rsidRPr="00E12283">
              <w:rPr>
                <w:rFonts w:ascii="Times New Roman" w:eastAsia="Times New Roman" w:hAnsi="Times New Roman" w:cs="Times New Roman"/>
              </w:rPr>
              <w:t>Rep training</w:t>
            </w:r>
          </w:p>
        </w:tc>
        <w:tc>
          <w:tcPr>
            <w:tcW w:w="1215" w:type="dxa"/>
            <w:hideMark/>
          </w:tcPr>
          <w:p w14:paraId="0BF3FDA2"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5.0</w:t>
            </w:r>
          </w:p>
        </w:tc>
        <w:tc>
          <w:tcPr>
            <w:tcW w:w="1050" w:type="dxa"/>
            <w:hideMark/>
          </w:tcPr>
          <w:p w14:paraId="2A55F3D0"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11.9</w:t>
            </w:r>
          </w:p>
        </w:tc>
      </w:tr>
      <w:tr w:rsidR="00E12283" w:rsidRPr="00E12283" w14:paraId="30CAA793" w14:textId="77777777" w:rsidTr="00E12283">
        <w:trPr>
          <w:tblCellSpacing w:w="0" w:type="dxa"/>
        </w:trPr>
        <w:tc>
          <w:tcPr>
            <w:tcW w:w="4125" w:type="dxa"/>
            <w:hideMark/>
          </w:tcPr>
          <w:p w14:paraId="00480DC7" w14:textId="77777777" w:rsidR="00E12283" w:rsidRPr="00E12283" w:rsidRDefault="00E12283" w:rsidP="00E12283">
            <w:pPr>
              <w:spacing w:before="100" w:beforeAutospacing="1" w:after="100" w:afterAutospacing="1"/>
              <w:rPr>
                <w:rFonts w:ascii="Times New Roman" w:eastAsia="Times New Roman" w:hAnsi="Times New Roman" w:cs="Times New Roman"/>
              </w:rPr>
            </w:pPr>
            <w:r w:rsidRPr="00E12283">
              <w:rPr>
                <w:rFonts w:ascii="Times New Roman" w:eastAsia="Times New Roman" w:hAnsi="Times New Roman" w:cs="Times New Roman"/>
              </w:rPr>
              <w:t>Affiliation fees</w:t>
            </w:r>
          </w:p>
        </w:tc>
        <w:tc>
          <w:tcPr>
            <w:tcW w:w="1215" w:type="dxa"/>
            <w:hideMark/>
          </w:tcPr>
          <w:p w14:paraId="674538D9"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7.6</w:t>
            </w:r>
          </w:p>
        </w:tc>
        <w:tc>
          <w:tcPr>
            <w:tcW w:w="1050" w:type="dxa"/>
            <w:hideMark/>
          </w:tcPr>
          <w:p w14:paraId="65A2C774"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16.2</w:t>
            </w:r>
          </w:p>
        </w:tc>
      </w:tr>
      <w:tr w:rsidR="00E12283" w:rsidRPr="00E12283" w14:paraId="1A297422" w14:textId="77777777" w:rsidTr="00E12283">
        <w:trPr>
          <w:tblCellSpacing w:w="0" w:type="dxa"/>
        </w:trPr>
        <w:tc>
          <w:tcPr>
            <w:tcW w:w="4125" w:type="dxa"/>
            <w:hideMark/>
          </w:tcPr>
          <w:p w14:paraId="698B8499" w14:textId="77777777" w:rsidR="00E12283" w:rsidRPr="00E12283" w:rsidRDefault="00E12283" w:rsidP="00E12283">
            <w:pPr>
              <w:spacing w:before="100" w:beforeAutospacing="1" w:after="100" w:afterAutospacing="1"/>
              <w:rPr>
                <w:rFonts w:ascii="Times New Roman" w:eastAsia="Times New Roman" w:hAnsi="Times New Roman" w:cs="Times New Roman"/>
              </w:rPr>
            </w:pPr>
            <w:r w:rsidRPr="00E12283">
              <w:rPr>
                <w:rFonts w:ascii="Times New Roman" w:eastAsia="Times New Roman" w:hAnsi="Times New Roman" w:cs="Times New Roman"/>
              </w:rPr>
              <w:t>Insurance</w:t>
            </w:r>
          </w:p>
        </w:tc>
        <w:tc>
          <w:tcPr>
            <w:tcW w:w="1215" w:type="dxa"/>
            <w:hideMark/>
          </w:tcPr>
          <w:p w14:paraId="286AC563"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3.0</w:t>
            </w:r>
          </w:p>
        </w:tc>
        <w:tc>
          <w:tcPr>
            <w:tcW w:w="1050" w:type="dxa"/>
            <w:hideMark/>
          </w:tcPr>
          <w:p w14:paraId="23233EB5"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7.3</w:t>
            </w:r>
          </w:p>
        </w:tc>
      </w:tr>
      <w:tr w:rsidR="00E12283" w:rsidRPr="00E12283" w14:paraId="376AEA56" w14:textId="77777777" w:rsidTr="00E12283">
        <w:trPr>
          <w:tblCellSpacing w:w="0" w:type="dxa"/>
        </w:trPr>
        <w:tc>
          <w:tcPr>
            <w:tcW w:w="4125" w:type="dxa"/>
            <w:hideMark/>
          </w:tcPr>
          <w:p w14:paraId="4358EFAD" w14:textId="77777777" w:rsidR="00E12283" w:rsidRPr="00E12283" w:rsidRDefault="00E12283" w:rsidP="00E12283">
            <w:pPr>
              <w:spacing w:before="100" w:beforeAutospacing="1" w:after="100" w:afterAutospacing="1"/>
              <w:rPr>
                <w:rFonts w:ascii="Times New Roman" w:eastAsia="Times New Roman" w:hAnsi="Times New Roman" w:cs="Times New Roman"/>
              </w:rPr>
            </w:pPr>
            <w:r w:rsidRPr="00E12283">
              <w:rPr>
                <w:rFonts w:ascii="Times New Roman" w:eastAsia="Times New Roman" w:hAnsi="Times New Roman" w:cs="Times New Roman"/>
              </w:rPr>
              <w:t>Other costs</w:t>
            </w:r>
          </w:p>
        </w:tc>
        <w:tc>
          <w:tcPr>
            <w:tcW w:w="1215" w:type="dxa"/>
            <w:hideMark/>
          </w:tcPr>
          <w:p w14:paraId="45EFA9F2"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2.8</w:t>
            </w:r>
          </w:p>
        </w:tc>
        <w:tc>
          <w:tcPr>
            <w:tcW w:w="1050" w:type="dxa"/>
            <w:hideMark/>
          </w:tcPr>
          <w:p w14:paraId="16578A8C" w14:textId="77777777" w:rsidR="00E12283" w:rsidRPr="00E12283" w:rsidRDefault="00E12283" w:rsidP="00E12283">
            <w:pPr>
              <w:spacing w:before="100" w:beforeAutospacing="1" w:after="100" w:afterAutospacing="1"/>
              <w:jc w:val="center"/>
              <w:rPr>
                <w:rFonts w:ascii="Times New Roman" w:eastAsia="Times New Roman" w:hAnsi="Times New Roman" w:cs="Times New Roman"/>
              </w:rPr>
            </w:pPr>
            <w:r w:rsidRPr="00E12283">
              <w:rPr>
                <w:rFonts w:ascii="Times New Roman" w:eastAsia="Times New Roman" w:hAnsi="Times New Roman" w:cs="Times New Roman"/>
              </w:rPr>
              <w:t>23.4</w:t>
            </w:r>
          </w:p>
        </w:tc>
      </w:tr>
    </w:tbl>
    <w:p w14:paraId="1BACB80A" w14:textId="77777777" w:rsidR="00E12283" w:rsidRPr="00E12283" w:rsidRDefault="00E12283" w:rsidP="00E12283">
      <w:pPr>
        <w:spacing w:before="100" w:beforeAutospacing="1" w:after="100" w:afterAutospacing="1"/>
        <w:rPr>
          <w:rFonts w:ascii="Times New Roman" w:eastAsia="Times New Roman" w:hAnsi="Times New Roman" w:cs="Times New Roman"/>
        </w:rPr>
      </w:pPr>
      <w:r w:rsidRPr="00E12283">
        <w:rPr>
          <w:rFonts w:ascii="Times New Roman" w:eastAsia="Times New Roman" w:hAnsi="Times New Roman" w:cs="Times New Roman"/>
        </w:rPr>
        <w:t>The year to 30 June 2015 has been a very busy one for Aegis.</w:t>
      </w:r>
    </w:p>
    <w:p w14:paraId="4C1D2675" w14:textId="77777777" w:rsidR="00E12283" w:rsidRPr="00E12283" w:rsidRDefault="00E12283" w:rsidP="00E12283">
      <w:pPr>
        <w:spacing w:before="100" w:beforeAutospacing="1" w:after="100" w:afterAutospacing="1"/>
        <w:rPr>
          <w:rFonts w:ascii="Times New Roman" w:eastAsia="Times New Roman" w:hAnsi="Times New Roman" w:cs="Times New Roman"/>
        </w:rPr>
      </w:pPr>
      <w:r w:rsidRPr="00E12283">
        <w:rPr>
          <w:rFonts w:ascii="Times New Roman" w:eastAsia="Times New Roman" w:hAnsi="Times New Roman" w:cs="Times New Roman"/>
        </w:rPr>
        <w:t>In June 2014, members of Skipton Building Society’s union, SURGE, voted to merge with Aegis. Then in November 2014, members of Yorkshire Building Society union, YISA, also voted to merge. As a result of these mergers:</w:t>
      </w:r>
    </w:p>
    <w:p w14:paraId="155933A5" w14:textId="77777777" w:rsidR="00E12283" w:rsidRPr="00E12283" w:rsidRDefault="00E12283" w:rsidP="00E12283">
      <w:pPr>
        <w:spacing w:before="100" w:beforeAutospacing="1" w:after="100" w:afterAutospacing="1"/>
        <w:rPr>
          <w:rFonts w:ascii="Times New Roman" w:eastAsia="Times New Roman" w:hAnsi="Times New Roman" w:cs="Times New Roman"/>
        </w:rPr>
      </w:pPr>
      <w:r w:rsidRPr="00E12283">
        <w:rPr>
          <w:rFonts w:ascii="Times New Roman" w:eastAsia="Times New Roman" w:hAnsi="Times New Roman" w:cs="Times New Roman"/>
        </w:rPr>
        <w:t>-       Gained 3,300 new members</w:t>
      </w:r>
    </w:p>
    <w:p w14:paraId="1A1EEBF4" w14:textId="77777777" w:rsidR="00E12283" w:rsidRPr="00E12283" w:rsidRDefault="00E12283" w:rsidP="00E12283">
      <w:pPr>
        <w:spacing w:before="100" w:beforeAutospacing="1" w:after="100" w:afterAutospacing="1"/>
        <w:rPr>
          <w:rFonts w:ascii="Times New Roman" w:eastAsia="Times New Roman" w:hAnsi="Times New Roman" w:cs="Times New Roman"/>
        </w:rPr>
      </w:pPr>
      <w:r w:rsidRPr="00E12283">
        <w:rPr>
          <w:rFonts w:ascii="Times New Roman" w:eastAsia="Times New Roman" w:hAnsi="Times New Roman" w:cs="Times New Roman"/>
        </w:rPr>
        <w:t>-       Employed two Assistant General Secretaries</w:t>
      </w:r>
    </w:p>
    <w:p w14:paraId="2F4EAD28" w14:textId="77777777" w:rsidR="00E12283" w:rsidRPr="00E12283" w:rsidRDefault="00E12283" w:rsidP="00E12283">
      <w:pPr>
        <w:spacing w:before="100" w:beforeAutospacing="1" w:after="100" w:afterAutospacing="1"/>
        <w:rPr>
          <w:rFonts w:ascii="Times New Roman" w:eastAsia="Times New Roman" w:hAnsi="Times New Roman" w:cs="Times New Roman"/>
        </w:rPr>
      </w:pPr>
      <w:r w:rsidRPr="00E12283">
        <w:rPr>
          <w:rFonts w:ascii="Times New Roman" w:eastAsia="Times New Roman" w:hAnsi="Times New Roman" w:cs="Times New Roman"/>
        </w:rPr>
        <w:t xml:space="preserve">-       Set up three </w:t>
      </w:r>
      <w:proofErr w:type="spellStart"/>
      <w:r w:rsidRPr="00E12283">
        <w:rPr>
          <w:rFonts w:ascii="Times New Roman" w:eastAsia="Times New Roman" w:hAnsi="Times New Roman" w:cs="Times New Roman"/>
        </w:rPr>
        <w:t>Unionlearn</w:t>
      </w:r>
      <w:proofErr w:type="spellEnd"/>
      <w:r w:rsidRPr="00E12283">
        <w:rPr>
          <w:rFonts w:ascii="Times New Roman" w:eastAsia="Times New Roman" w:hAnsi="Times New Roman" w:cs="Times New Roman"/>
        </w:rPr>
        <w:t xml:space="preserve"> projects in England with four seconded, full-time, project workers</w:t>
      </w:r>
    </w:p>
    <w:p w14:paraId="7855B63D" w14:textId="77777777" w:rsidR="00E12283" w:rsidRPr="00E12283" w:rsidRDefault="00E12283" w:rsidP="00E12283">
      <w:pPr>
        <w:spacing w:before="100" w:beforeAutospacing="1" w:after="100" w:afterAutospacing="1"/>
        <w:rPr>
          <w:rFonts w:ascii="Times New Roman" w:eastAsia="Times New Roman" w:hAnsi="Times New Roman" w:cs="Times New Roman"/>
        </w:rPr>
      </w:pPr>
      <w:r w:rsidRPr="00E12283">
        <w:rPr>
          <w:rFonts w:ascii="Times New Roman" w:eastAsia="Times New Roman" w:hAnsi="Times New Roman" w:cs="Times New Roman"/>
        </w:rPr>
        <w:t>-       Affiliated to the Irish Confederation of Trade Unions</w:t>
      </w:r>
    </w:p>
    <w:p w14:paraId="0B3D32C8" w14:textId="77777777" w:rsidR="00E12283" w:rsidRPr="00E12283" w:rsidRDefault="00E12283" w:rsidP="00E12283">
      <w:pPr>
        <w:spacing w:before="100" w:beforeAutospacing="1" w:after="100" w:afterAutospacing="1"/>
        <w:rPr>
          <w:rFonts w:ascii="Times New Roman" w:eastAsia="Times New Roman" w:hAnsi="Times New Roman" w:cs="Times New Roman"/>
        </w:rPr>
      </w:pPr>
      <w:r w:rsidRPr="00E12283">
        <w:rPr>
          <w:rFonts w:ascii="Times New Roman" w:eastAsia="Times New Roman" w:hAnsi="Times New Roman" w:cs="Times New Roman"/>
        </w:rPr>
        <w:t xml:space="preserve">-       Set up a </w:t>
      </w:r>
      <w:proofErr w:type="spellStart"/>
      <w:r w:rsidRPr="00E12283">
        <w:rPr>
          <w:rFonts w:ascii="Times New Roman" w:eastAsia="Times New Roman" w:hAnsi="Times New Roman" w:cs="Times New Roman"/>
        </w:rPr>
        <w:t>Unionlearn</w:t>
      </w:r>
      <w:proofErr w:type="spellEnd"/>
      <w:r w:rsidRPr="00E12283">
        <w:rPr>
          <w:rFonts w:ascii="Times New Roman" w:eastAsia="Times New Roman" w:hAnsi="Times New Roman" w:cs="Times New Roman"/>
        </w:rPr>
        <w:t xml:space="preserve"> project in Northern Ireland with one seconded, part-time, project worker</w:t>
      </w:r>
    </w:p>
    <w:p w14:paraId="45D1D66F" w14:textId="77777777" w:rsidR="00E12283" w:rsidRPr="00E12283" w:rsidRDefault="00E12283" w:rsidP="00E12283">
      <w:pPr>
        <w:spacing w:before="100" w:beforeAutospacing="1" w:after="100" w:afterAutospacing="1"/>
        <w:rPr>
          <w:rFonts w:ascii="Times New Roman" w:eastAsia="Times New Roman" w:hAnsi="Times New Roman" w:cs="Times New Roman"/>
        </w:rPr>
      </w:pPr>
      <w:r w:rsidRPr="00E12283">
        <w:rPr>
          <w:rFonts w:ascii="Times New Roman" w:eastAsia="Times New Roman" w:hAnsi="Times New Roman" w:cs="Times New Roman"/>
        </w:rPr>
        <w:t>-       Financial reserves increased by £347k; £29k in the year to 30 June 2014 and £318k in the year to 30 June 2015</w:t>
      </w:r>
    </w:p>
    <w:p w14:paraId="1E1C2782" w14:textId="77777777" w:rsidR="00E12283" w:rsidRPr="00E12283" w:rsidRDefault="00E12283" w:rsidP="00E12283">
      <w:pPr>
        <w:spacing w:before="100" w:beforeAutospacing="1" w:after="100" w:afterAutospacing="1"/>
        <w:rPr>
          <w:rFonts w:ascii="Times New Roman" w:eastAsia="Times New Roman" w:hAnsi="Times New Roman" w:cs="Times New Roman"/>
        </w:rPr>
      </w:pPr>
      <w:r w:rsidRPr="00E12283">
        <w:rPr>
          <w:rFonts w:ascii="Times New Roman" w:eastAsia="Times New Roman" w:hAnsi="Times New Roman" w:cs="Times New Roman"/>
        </w:rPr>
        <w:t>All of this in addition to the existing structure and membership, leading to a transformation in Aegis’ finances.</w:t>
      </w:r>
    </w:p>
    <w:p w14:paraId="39246F22" w14:textId="77777777" w:rsidR="00E12283" w:rsidRPr="00E12283" w:rsidRDefault="00E12283" w:rsidP="00E12283">
      <w:pPr>
        <w:spacing w:before="100" w:beforeAutospacing="1" w:after="100" w:afterAutospacing="1"/>
        <w:rPr>
          <w:rFonts w:ascii="Times New Roman" w:eastAsia="Times New Roman" w:hAnsi="Times New Roman" w:cs="Times New Roman"/>
        </w:rPr>
      </w:pPr>
      <w:r w:rsidRPr="00E12283">
        <w:rPr>
          <w:rFonts w:ascii="Times New Roman" w:eastAsia="Times New Roman" w:hAnsi="Times New Roman" w:cs="Times New Roman"/>
        </w:rPr>
        <w:lastRenderedPageBreak/>
        <w:t>Subscription income per month has increased by over 200%. The full effect will be seen in the current financial year as all members are now paying £5 per month (the increases for merger members who previously paid up to half of that were phased in).</w:t>
      </w:r>
    </w:p>
    <w:p w14:paraId="45C83B13" w14:textId="77777777" w:rsidR="00E12283" w:rsidRPr="00E12283" w:rsidRDefault="00E12283" w:rsidP="00E12283">
      <w:pPr>
        <w:spacing w:before="100" w:beforeAutospacing="1" w:after="100" w:afterAutospacing="1"/>
        <w:rPr>
          <w:rFonts w:ascii="Times New Roman" w:eastAsia="Times New Roman" w:hAnsi="Times New Roman" w:cs="Times New Roman"/>
        </w:rPr>
      </w:pPr>
      <w:r w:rsidRPr="00E12283">
        <w:rPr>
          <w:rFonts w:ascii="Times New Roman" w:eastAsia="Times New Roman" w:hAnsi="Times New Roman" w:cs="Times New Roman"/>
        </w:rPr>
        <w:t>Expenses have also increased but at a lower rate, due to ongoing cost controls and synergies with the new branches. Since some one-off costs were incurred in achieving and implementing the mergers, the full effect will again be seen in the current year.</w:t>
      </w:r>
    </w:p>
    <w:p w14:paraId="2D8F2BEF" w14:textId="77777777" w:rsidR="00E12283" w:rsidRPr="00E12283" w:rsidRDefault="00E12283" w:rsidP="00E12283">
      <w:pPr>
        <w:spacing w:before="100" w:beforeAutospacing="1" w:after="100" w:afterAutospacing="1"/>
        <w:rPr>
          <w:rFonts w:ascii="Times New Roman" w:eastAsia="Times New Roman" w:hAnsi="Times New Roman" w:cs="Times New Roman"/>
        </w:rPr>
      </w:pPr>
      <w:r w:rsidRPr="00E12283">
        <w:rPr>
          <w:rFonts w:ascii="Times New Roman" w:eastAsia="Times New Roman" w:hAnsi="Times New Roman" w:cs="Times New Roman"/>
        </w:rPr>
        <w:t>The combination of higher income and lower expenses should ensure a surplus for Aegis in the current financial year and in the future. This will allow Aegis to invest in its staff and reps for the benefit of all members, and to have the resources to work to prevent any employer or government led proposals which are detrimental to our members working conditions.</w:t>
      </w:r>
    </w:p>
    <w:p w14:paraId="6895361B" w14:textId="77777777" w:rsidR="003A5200" w:rsidRPr="00E12283" w:rsidRDefault="00E12283" w:rsidP="00E12283">
      <w:pPr>
        <w:spacing w:before="100" w:beforeAutospacing="1" w:after="100" w:afterAutospacing="1"/>
        <w:rPr>
          <w:rFonts w:ascii="Times New Roman" w:eastAsia="Times New Roman" w:hAnsi="Times New Roman" w:cs="Times New Roman"/>
        </w:rPr>
      </w:pPr>
      <w:proofErr w:type="gramStart"/>
      <w:r w:rsidRPr="00E12283">
        <w:rPr>
          <w:rFonts w:ascii="Times New Roman" w:eastAsia="Times New Roman" w:hAnsi="Times New Roman" w:cs="Times New Roman"/>
        </w:rPr>
        <w:t>Overall</w:t>
      </w:r>
      <w:proofErr w:type="gramEnd"/>
      <w:r w:rsidRPr="00E12283">
        <w:rPr>
          <w:rFonts w:ascii="Times New Roman" w:eastAsia="Times New Roman" w:hAnsi="Times New Roman" w:cs="Times New Roman"/>
        </w:rPr>
        <w:t xml:space="preserve"> the new Aegis, with its increased membership, widened reach, and influence, has a secure financial future in the short to medium term at least.</w:t>
      </w:r>
    </w:p>
    <w:sectPr w:rsidR="003A5200" w:rsidRPr="00E12283" w:rsidSect="00023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283"/>
    <w:rsid w:val="000238BF"/>
    <w:rsid w:val="003A5200"/>
    <w:rsid w:val="00E12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7CF3B9"/>
  <w15:chartTrackingRefBased/>
  <w15:docId w15:val="{BB2533FB-237D-6A46-935A-58951C45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228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122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Kiyal Eresen</dc:creator>
  <cp:keywords/>
  <dc:description/>
  <cp:lastModifiedBy>Kiyal Eresen</cp:lastModifiedBy>
  <cp:revision>1</cp:revision>
  <dcterms:created xsi:type="dcterms:W3CDTF">2020-12-17T18:53:00Z</dcterms:created>
  <dcterms:modified xsi:type="dcterms:W3CDTF">2020-12-17T18:55:00Z</dcterms:modified>
</cp:coreProperties>
</file>